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sz w:val="2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著作权许可使用协议</w:t>
      </w:r>
    </w:p>
    <w:p>
      <w:pPr>
        <w:spacing w:line="360" w:lineRule="auto"/>
        <w:ind w:left="239" w:leftChars="114" w:firstLine="240" w:firstLineChars="100"/>
        <w:rPr>
          <w:rFonts w:hint="default" w:ascii="宋体" w:hAnsi="宋体" w:cs="宋体"/>
          <w:sz w:val="24"/>
          <w:u w:val="single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论文题目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                                     </w:t>
      </w:r>
      <w:r>
        <w:rPr>
          <w:rFonts w:hint="eastAsia" w:ascii="宋体" w:hAnsi="宋体" w:cs="宋体"/>
          <w:sz w:val="24"/>
        </w:rPr>
        <w:t>（下称“</w:t>
      </w:r>
      <w:r>
        <w:rPr>
          <w:rFonts w:hint="eastAsia" w:ascii="宋体" w:hAnsi="宋体" w:cs="宋体"/>
          <w:sz w:val="24"/>
          <w:lang w:val="en-US" w:eastAsia="zh-CN"/>
        </w:rPr>
        <w:t>论文</w:t>
      </w:r>
      <w:r>
        <w:rPr>
          <w:rFonts w:hint="eastAsia" w:ascii="宋体" w:hAnsi="宋体" w:cs="宋体"/>
          <w:sz w:val="24"/>
        </w:rPr>
        <w:t>”）</w:t>
      </w:r>
    </w:p>
    <w:p>
      <w:pPr>
        <w:spacing w:line="360" w:lineRule="auto"/>
        <w:ind w:firstLine="480" w:firstLineChars="200"/>
        <w:rPr>
          <w:rFonts w:hint="default" w:ascii="宋体" w:hAnsi="宋体" w:cs="宋体" w:eastAsiaTheme="minorEastAsia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作    者：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                   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投稿期刊：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       </w:t>
      </w:r>
      <w:r>
        <w:rPr>
          <w:rFonts w:hint="eastAsia" w:ascii="宋体" w:hAnsi="宋体" w:cs="宋体"/>
          <w:sz w:val="24"/>
          <w:u w:val="single"/>
          <w:lang w:eastAsia="zh-CN"/>
        </w:rPr>
        <w:t>《耕作与栽培》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sz w:val="24"/>
        </w:rPr>
        <w:t xml:space="preserve"> （下称“本刊”）</w:t>
      </w:r>
      <w:bookmarkStart w:id="0" w:name="_GoBack"/>
      <w:bookmarkEnd w:id="0"/>
    </w:p>
    <w:p>
      <w:pPr>
        <w:spacing w:before="120" w:beforeLines="50"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一、</w:t>
      </w:r>
      <w:r>
        <w:rPr>
          <w:rFonts w:hint="eastAsia" w:ascii="宋体" w:hAnsi="宋体" w:cs="宋体"/>
          <w:sz w:val="24"/>
        </w:rPr>
        <w:t>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</w:t>
      </w:r>
      <w:r>
        <w:rPr>
          <w:rFonts w:hint="eastAsia" w:ascii="宋体" w:hAnsi="宋体" w:cs="宋体"/>
          <w:sz w:val="24"/>
          <w:lang w:val="en-US" w:eastAsia="zh-CN"/>
        </w:rPr>
        <w:t>等权利</w:t>
      </w:r>
      <w:r>
        <w:rPr>
          <w:rFonts w:hint="eastAsia" w:ascii="宋体" w:hAnsi="宋体" w:cs="宋体"/>
          <w:sz w:val="24"/>
        </w:rPr>
        <w:t>许可给本刊</w:t>
      </w:r>
      <w:r>
        <w:rPr>
          <w:rFonts w:hint="eastAsia" w:ascii="宋体" w:hAnsi="宋体" w:cs="宋体"/>
          <w:sz w:val="24"/>
          <w:lang w:val="en-US" w:eastAsia="zh-CN"/>
        </w:rPr>
        <w:t>使用</w:t>
      </w:r>
      <w:r>
        <w:rPr>
          <w:rFonts w:hint="eastAsia" w:ascii="宋体" w:hAnsi="宋体" w:cs="宋体"/>
          <w:sz w:val="24"/>
        </w:rPr>
        <w:t>，本刊</w:t>
      </w:r>
      <w:r>
        <w:rPr>
          <w:rFonts w:hint="eastAsia" w:ascii="宋体" w:hAnsi="宋体" w:cs="宋体"/>
          <w:sz w:val="24"/>
          <w:lang w:val="en-US" w:eastAsia="zh-CN"/>
        </w:rPr>
        <w:t>有权以包括</w:t>
      </w:r>
      <w:r>
        <w:rPr>
          <w:rFonts w:hint="eastAsia" w:ascii="宋体" w:hAnsi="宋体" w:cs="宋体"/>
          <w:sz w:val="24"/>
        </w:rPr>
        <w:t>但不限于</w:t>
      </w:r>
      <w:r>
        <w:rPr>
          <w:rFonts w:hint="eastAsia" w:ascii="宋体" w:hAnsi="宋体" w:cs="宋体"/>
          <w:sz w:val="24"/>
          <w:lang w:val="en-US" w:eastAsia="zh-CN"/>
        </w:rPr>
        <w:t>以下方式</w:t>
      </w:r>
      <w:r>
        <w:rPr>
          <w:rFonts w:hint="eastAsia" w:ascii="宋体" w:hAnsi="宋体" w:cs="宋体"/>
          <w:sz w:val="24"/>
        </w:rPr>
        <w:t>使用：</w:t>
      </w:r>
    </w:p>
    <w:p>
      <w:pPr>
        <w:pStyle w:val="4"/>
        <w:tabs>
          <w:tab w:val="left" w:pos="851"/>
        </w:tabs>
        <w:spacing w:line="360" w:lineRule="auto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</w:t>
      </w:r>
      <w:r>
        <w:rPr>
          <w:rFonts w:hint="eastAsia" w:ascii="宋体" w:hAnsi="宋体" w:cs="宋体"/>
          <w:sz w:val="24"/>
          <w:lang w:val="en-US" w:eastAsia="zh-CN"/>
        </w:rPr>
        <w:t>.</w:t>
      </w:r>
      <w:r>
        <w:rPr>
          <w:rFonts w:hint="eastAsia" w:ascii="宋体" w:hAnsi="宋体" w:cs="宋体"/>
          <w:sz w:val="24"/>
        </w:rPr>
        <w:t>以各种已知或将来</w:t>
      </w:r>
      <w:r>
        <w:rPr>
          <w:rFonts w:hint="eastAsia" w:ascii="宋体" w:hAnsi="宋体" w:cs="宋体"/>
          <w:sz w:val="24"/>
          <w:lang w:val="en-US" w:eastAsia="zh-CN"/>
        </w:rPr>
        <w:t>可能</w:t>
      </w:r>
      <w:r>
        <w:rPr>
          <w:rFonts w:hint="eastAsia" w:ascii="宋体" w:hAnsi="宋体" w:cs="宋体"/>
          <w:sz w:val="24"/>
        </w:rPr>
        <w:t>出现的形态、格式和</w:t>
      </w:r>
      <w:r>
        <w:rPr>
          <w:rFonts w:hint="eastAsia" w:ascii="宋体" w:hAnsi="宋体" w:cs="宋体"/>
          <w:sz w:val="24"/>
          <w:lang w:val="en-US" w:eastAsia="zh-CN"/>
        </w:rPr>
        <w:t>介质</w:t>
      </w:r>
      <w:r>
        <w:rPr>
          <w:rFonts w:hint="eastAsia" w:ascii="宋体" w:hAnsi="宋体" w:cs="宋体"/>
          <w:sz w:val="24"/>
        </w:rPr>
        <w:t>（包括但不限于纸质、</w:t>
      </w:r>
      <w:r>
        <w:rPr>
          <w:rFonts w:hint="eastAsia" w:ascii="宋体" w:hAnsi="宋体" w:cs="宋体"/>
          <w:sz w:val="24"/>
          <w:lang w:val="en-US" w:eastAsia="zh-CN"/>
        </w:rPr>
        <w:t>光盘、磁盘、网络等</w:t>
      </w:r>
      <w:r>
        <w:rPr>
          <w:rFonts w:hint="eastAsia" w:ascii="宋体" w:hAnsi="宋体" w:cs="宋体"/>
          <w:sz w:val="24"/>
        </w:rPr>
        <w:t>形式）复制、发行、传播该作品；</w:t>
      </w:r>
    </w:p>
    <w:p>
      <w:pPr>
        <w:pStyle w:val="4"/>
        <w:tabs>
          <w:tab w:val="left" w:pos="851"/>
        </w:tabs>
        <w:spacing w:line="360" w:lineRule="auto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</w:t>
      </w:r>
      <w:r>
        <w:rPr>
          <w:rFonts w:hint="eastAsia" w:ascii="宋体" w:hAnsi="宋体" w:cs="宋体"/>
          <w:sz w:val="24"/>
          <w:lang w:val="en-US" w:eastAsia="zh-CN"/>
        </w:rPr>
        <w:t>.</w:t>
      </w:r>
      <w:r>
        <w:rPr>
          <w:rFonts w:hint="eastAsia" w:ascii="宋体" w:hAnsi="宋体" w:cs="宋体"/>
          <w:sz w:val="24"/>
        </w:rPr>
        <w:t>翻译、改编、汇编该作品，以及利用该作品中的图表，摘要或任何部分衍生其他作品。</w:t>
      </w:r>
    </w:p>
    <w:p>
      <w:pPr>
        <w:pStyle w:val="4"/>
        <w:tabs>
          <w:tab w:val="left" w:pos="851"/>
        </w:tabs>
        <w:spacing w:line="360" w:lineRule="auto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</w:t>
      </w:r>
      <w:r>
        <w:rPr>
          <w:rFonts w:hint="eastAsia" w:ascii="宋体" w:hAnsi="宋体" w:cs="宋体"/>
          <w:sz w:val="24"/>
          <w:lang w:val="en-US" w:eastAsia="zh-CN"/>
        </w:rPr>
        <w:t>.</w:t>
      </w:r>
      <w:r>
        <w:rPr>
          <w:rFonts w:hint="eastAsia" w:ascii="宋体" w:hAnsi="宋体" w:cs="宋体"/>
          <w:sz w:val="24"/>
        </w:rPr>
        <w:t>以各种表达形式（包括但不限于口头、书面）表演传播该作品。</w:t>
      </w:r>
    </w:p>
    <w:p>
      <w:pPr>
        <w:pStyle w:val="4"/>
        <w:tabs>
          <w:tab w:val="left" w:pos="851"/>
        </w:tabs>
        <w:spacing w:line="360" w:lineRule="auto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hint="eastAsia" w:ascii="宋体" w:hAnsi="宋体" w:cs="宋体"/>
          <w:sz w:val="24"/>
          <w:lang w:val="en-US" w:eastAsia="zh-CN"/>
        </w:rPr>
        <w:t>.</w:t>
      </w:r>
      <w:r>
        <w:rPr>
          <w:rFonts w:hint="eastAsia" w:ascii="宋体" w:hAnsi="宋体" w:cs="宋体"/>
          <w:sz w:val="24"/>
        </w:rPr>
        <w:t>将上述权利的全部或者部分许可给第三方使用。</w:t>
      </w:r>
    </w:p>
    <w:p>
      <w:pPr>
        <w:pStyle w:val="4"/>
        <w:tabs>
          <w:tab w:val="left" w:pos="851"/>
        </w:tabs>
        <w:spacing w:line="360" w:lineRule="auto"/>
        <w:ind w:firstLine="480"/>
        <w:rPr>
          <w:rFonts w:hint="default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二、许可期限：著作权保护期限。</w:t>
      </w:r>
    </w:p>
    <w:p>
      <w:pPr>
        <w:pStyle w:val="4"/>
        <w:tabs>
          <w:tab w:val="left" w:pos="851"/>
        </w:tabs>
        <w:spacing w:line="360" w:lineRule="auto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三、许可使用范围：</w:t>
      </w:r>
      <w:r>
        <w:rPr>
          <w:rFonts w:hint="eastAsia" w:ascii="宋体" w:hAnsi="宋体" w:cs="宋体"/>
          <w:sz w:val="24"/>
        </w:rPr>
        <w:t>全球范围。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四、许可费用：许可费用</w:t>
      </w:r>
      <w:r>
        <w:rPr>
          <w:rFonts w:hint="eastAsia" w:ascii="宋体" w:hAnsi="宋体" w:cs="宋体"/>
          <w:sz w:val="24"/>
          <w:lang w:eastAsia="zh-CN"/>
        </w:rPr>
        <w:t>已包含在</w:t>
      </w:r>
      <w:r>
        <w:rPr>
          <w:rFonts w:hint="eastAsia" w:ascii="宋体" w:hAnsi="宋体" w:cs="宋体"/>
          <w:sz w:val="24"/>
        </w:rPr>
        <w:t>作品</w:t>
      </w:r>
      <w:r>
        <w:rPr>
          <w:rFonts w:hint="eastAsia" w:ascii="宋体" w:hAnsi="宋体" w:cs="宋体"/>
          <w:sz w:val="24"/>
          <w:lang w:eastAsia="zh-CN"/>
        </w:rPr>
        <w:t>稿酬中</w:t>
      </w:r>
      <w:r>
        <w:rPr>
          <w:rFonts w:hint="eastAsia" w:ascii="宋体" w:hAnsi="宋体" w:cs="宋体"/>
          <w:sz w:val="24"/>
        </w:rPr>
        <w:t>，</w:t>
      </w:r>
      <w:r>
        <w:rPr>
          <w:rFonts w:hint="eastAsia" w:ascii="宋体" w:hAnsi="宋体" w:cs="宋体"/>
          <w:sz w:val="24"/>
          <w:lang w:val="en-US" w:eastAsia="zh-CN"/>
        </w:rPr>
        <w:t>期刊</w:t>
      </w:r>
      <w:r>
        <w:rPr>
          <w:rFonts w:hint="eastAsia" w:ascii="宋体" w:hAnsi="宋体" w:cs="宋体"/>
          <w:sz w:val="24"/>
        </w:rPr>
        <w:t>不再另行支付费用。</w:t>
      </w:r>
    </w:p>
    <w:p>
      <w:pPr>
        <w:pStyle w:val="4"/>
        <w:tabs>
          <w:tab w:val="left" w:pos="851"/>
        </w:tabs>
        <w:spacing w:line="360" w:lineRule="auto"/>
        <w:ind w:firstLine="480" w:firstLineChars="200"/>
        <w:rPr>
          <w:rFonts w:hint="default" w:ascii="宋体" w:hAnsi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五、保证条款</w:t>
      </w:r>
    </w:p>
    <w:p>
      <w:pPr>
        <w:pStyle w:val="4"/>
        <w:tabs>
          <w:tab w:val="left" w:pos="851"/>
        </w:tabs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</w:rPr>
        <w:t>作者保证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所投</w:t>
      </w:r>
      <w:r>
        <w:rPr>
          <w:rFonts w:hint="eastAsia" w:ascii="宋体" w:hAnsi="宋体" w:cs="宋体"/>
          <w:color w:val="auto"/>
          <w:sz w:val="24"/>
        </w:rPr>
        <w:t>作品为原创作品</w:t>
      </w:r>
      <w:r>
        <w:rPr>
          <w:rFonts w:hint="eastAsia" w:ascii="宋体" w:hAnsi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不存在侵犯第三人著作权的情形，否则产生的</w:t>
      </w:r>
      <w:r>
        <w:rPr>
          <w:rFonts w:hint="eastAsia" w:ascii="宋体" w:hAnsi="宋体" w:cs="宋体"/>
          <w:color w:val="auto"/>
          <w:sz w:val="24"/>
        </w:rPr>
        <w:t>责任由作者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承担</w:t>
      </w:r>
      <w:r>
        <w:rPr>
          <w:rFonts w:hint="eastAsia" w:ascii="宋体" w:hAnsi="宋体" w:cs="宋体"/>
          <w:color w:val="auto"/>
          <w:sz w:val="24"/>
        </w:rPr>
        <w:t>。</w:t>
      </w:r>
    </w:p>
    <w:p>
      <w:pPr>
        <w:pStyle w:val="4"/>
        <w:tabs>
          <w:tab w:val="left" w:pos="851"/>
        </w:tabs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2.若论文为合作作品的，需保证全体作者已协商一致，均认可本协议内容。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六、</w:t>
      </w:r>
      <w:r>
        <w:rPr>
          <w:rFonts w:hint="eastAsia" w:ascii="宋体" w:hAnsi="宋体" w:cs="宋体"/>
          <w:color w:val="auto"/>
          <w:sz w:val="24"/>
        </w:rPr>
        <w:t>本协议自作者签字之日起生效</w:t>
      </w:r>
      <w:r>
        <w:rPr>
          <w:rFonts w:hint="eastAsia" w:ascii="宋体" w:hAnsi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cs="宋体"/>
          <w:color w:val="auto"/>
          <w:sz w:val="24"/>
        </w:rPr>
        <w:t>签字后作者将纸质版协议原件邮寄至本刊。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若作者通过电子邮箱、投稿系统等方式提交协议复印件/扫描件的，视为其认可复印件/扫描件与原件具有同等法律效力。</w:t>
      </w:r>
    </w:p>
    <w:p>
      <w:pPr>
        <w:ind w:firstLine="480" w:firstLineChars="200"/>
        <w:rPr>
          <w:rFonts w:hint="eastAsia" w:ascii="宋体" w:hAnsi="宋体" w:cs="宋体"/>
          <w:color w:val="000000"/>
          <w:sz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</w:rPr>
        <w:t xml:space="preserve">   </w:t>
      </w:r>
      <w:r>
        <w:rPr>
          <w:rFonts w:hint="eastAsia" w:ascii="宋体" w:hAnsi="宋体" w:cs="宋体"/>
          <w:color w:val="000000"/>
          <w:sz w:val="24"/>
          <w:lang w:eastAsia="zh-CN"/>
        </w:rPr>
        <w:t>全部</w:t>
      </w:r>
      <w:r>
        <w:rPr>
          <w:rFonts w:hint="eastAsia" w:ascii="宋体" w:hAnsi="宋体" w:cs="宋体"/>
          <w:color w:val="000000"/>
          <w:sz w:val="24"/>
        </w:rPr>
        <w:t>作者签</w:t>
      </w:r>
      <w:r>
        <w:rPr>
          <w:rFonts w:hint="eastAsia" w:ascii="宋体" w:hAnsi="宋体" w:cs="宋体"/>
          <w:color w:val="000000"/>
          <w:sz w:val="24"/>
          <w:lang w:eastAsia="zh-CN"/>
        </w:rPr>
        <w:t>字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 xml:space="preserve">                  </w:t>
      </w:r>
      <w:r>
        <w:rPr>
          <w:rFonts w:hint="eastAsia" w:ascii="宋体" w:hAnsi="宋体" w:cs="宋体"/>
          <w:b/>
          <w:bCs/>
          <w:color w:val="000000"/>
          <w:sz w:val="24"/>
          <w:u w:val="single"/>
          <w:lang w:val="en-US" w:eastAsia="zh-CN"/>
        </w:rPr>
        <w:t xml:space="preserve">                           </w:t>
      </w:r>
    </w:p>
    <w:p>
      <w:pPr>
        <w:ind w:firstLine="480" w:firstLineChars="200"/>
        <w:rPr>
          <w:rFonts w:hint="default" w:ascii="宋体" w:hAnsi="宋体" w:cs="宋体"/>
          <w:color w:val="000000"/>
          <w:sz w:val="24"/>
          <w:lang w:val="en-US" w:eastAsia="zh-CN"/>
        </w:rPr>
      </w:pPr>
    </w:p>
    <w:p>
      <w:pPr>
        <w:ind w:firstLine="480" w:firstLineChars="200"/>
        <w:rPr>
          <w:rFonts w:hint="default" w:ascii="宋体" w:hAnsi="宋体" w:cs="宋体"/>
          <w:color w:val="000000"/>
          <w:sz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 xml:space="preserve">                                                             </w:t>
      </w:r>
    </w:p>
    <w:p>
      <w:pPr>
        <w:ind w:firstLine="480" w:firstLineChars="200"/>
        <w:rPr>
          <w:rFonts w:hint="default" w:ascii="宋体" w:hAnsi="宋体" w:cs="宋体"/>
          <w:color w:val="000000"/>
          <w:sz w:val="24"/>
          <w:lang w:val="en-US" w:eastAsia="zh-CN"/>
        </w:rPr>
      </w:pPr>
    </w:p>
    <w:p>
      <w:pPr>
        <w:ind w:firstLine="5040" w:firstLineChars="2100"/>
      </w:pPr>
      <w:r>
        <w:rPr>
          <w:rFonts w:hint="eastAsia" w:ascii="宋体" w:hAnsi="宋体" w:cs="宋体"/>
          <w:color w:val="000000"/>
          <w:sz w:val="24"/>
          <w:lang w:eastAsia="zh-CN"/>
        </w:rPr>
        <w:t>签字日期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sz w:val="24"/>
          <w:lang w:eastAsia="zh-CN"/>
        </w:rPr>
        <w:t>：</w:t>
      </w:r>
      <w:r>
        <w:rPr>
          <w:rFonts w:hint="eastAsia" w:ascii="宋体" w:hAnsi="宋体" w:cs="宋体"/>
          <w:color w:val="000000"/>
          <w:sz w:val="24"/>
        </w:rPr>
        <w:t xml:space="preserve">  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color w:val="000000"/>
          <w:sz w:val="24"/>
          <w:lang w:eastAsia="zh-CN"/>
        </w:rPr>
        <w:t>年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2NjU2MzhhMTI4YjMwN2MyNzdiZWViZDI1ZWQxM2IifQ=="/>
  </w:docVars>
  <w:rsids>
    <w:rsidRoot w:val="45F71339"/>
    <w:rsid w:val="019F23A4"/>
    <w:rsid w:val="01B86875"/>
    <w:rsid w:val="07B22879"/>
    <w:rsid w:val="22B92942"/>
    <w:rsid w:val="25585587"/>
    <w:rsid w:val="45F71339"/>
    <w:rsid w:val="7FBB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578</Words>
  <Characters>584</Characters>
  <Lines>0</Lines>
  <Paragraphs>0</Paragraphs>
  <TotalTime>18</TotalTime>
  <ScaleCrop>false</ScaleCrop>
  <LinksUpToDate>false</LinksUpToDate>
  <CharactersWithSpaces>849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2020-05-07T07:33:00Z</dcterms:created>
  <dc:creator>Administrator</dc:creator>
  <cp:lastModifiedBy>Sun shine 醒</cp:lastModifiedBy>
  <dcterms:modified xsi:type="dcterms:W3CDTF">2022-12-20T03:34:28Z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F21D5D826DC24DA085F1B0FE38973434</vt:lpwstr>
  </property>
</Properties>
</file>